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1E2" w:rsidRDefault="006471E2" w:rsidP="006471E2">
      <w:pPr>
        <w:rPr>
          <w:lang w:val="es-MX"/>
        </w:rPr>
      </w:pPr>
    </w:p>
    <w:p w:rsidR="006C446B" w:rsidRDefault="006C446B" w:rsidP="006471E2">
      <w:pPr>
        <w:jc w:val="center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6471E2" w:rsidRDefault="006471E2" w:rsidP="006471E2">
      <w:pPr>
        <w:jc w:val="both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C212DE" w:rsidRDefault="00C212DE" w:rsidP="006471E2">
      <w:pPr>
        <w:jc w:val="center"/>
        <w:rPr>
          <w:b/>
          <w:lang w:val="es-MX"/>
        </w:rPr>
      </w:pPr>
      <w:r>
        <w:rPr>
          <w:i/>
          <w:iCs/>
        </w:rPr>
        <w:t>Medidas tomadas para la corrección de desvíos.</w:t>
      </w:r>
    </w:p>
    <w:p w:rsidR="006471E2" w:rsidRDefault="006471E2" w:rsidP="006471E2">
      <w:pPr>
        <w:jc w:val="center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780EB7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780EB7">
        <w:rPr>
          <w:b/>
          <w:lang w:val="es-MX"/>
        </w:rPr>
        <w:t xml:space="preserve">; Jurisdicción </w:t>
      </w:r>
      <w:r>
        <w:rPr>
          <w:b/>
          <w:lang w:val="es-MX"/>
        </w:rPr>
        <w:t>02</w:t>
      </w:r>
      <w:r w:rsidR="006A564E">
        <w:rPr>
          <w:b/>
          <w:lang w:val="es-MX"/>
        </w:rPr>
        <w:t>, UO 0</w:t>
      </w:r>
      <w:r w:rsidR="00424DB1">
        <w:rPr>
          <w:b/>
          <w:lang w:val="es-MX"/>
        </w:rPr>
        <w:t>2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7C4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2.01</w:t>
      </w:r>
      <w:r w:rsidR="000001F3">
        <w:rPr>
          <w:b/>
          <w:lang w:val="es-MX"/>
        </w:rPr>
        <w:t>9</w:t>
      </w:r>
      <w:r>
        <w:rPr>
          <w:b/>
          <w:lang w:val="es-MX"/>
        </w:rPr>
        <w:t xml:space="preserve">                                                    Trimestre: </w:t>
      </w:r>
      <w:r w:rsidR="00302EAF">
        <w:rPr>
          <w:b/>
          <w:lang w:val="es-MX"/>
        </w:rPr>
        <w:t>CUARTO</w:t>
      </w:r>
    </w:p>
    <w:p w:rsidR="006471E2" w:rsidRDefault="006471E2" w:rsidP="006471E2">
      <w:pPr>
        <w:rPr>
          <w:lang w:val="es-MX"/>
        </w:rPr>
      </w:pPr>
    </w:p>
    <w:p w:rsidR="004218D9" w:rsidRDefault="004218D9" w:rsidP="004218D9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7C44A0" w:rsidRPr="007C44A0" w:rsidRDefault="007C44A0" w:rsidP="007C44A0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9A583E" w:rsidRDefault="000D6332" w:rsidP="004218D9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  <w:r>
        <w:rPr>
          <w:lang w:val="es-MX"/>
        </w:rPr>
        <w:t xml:space="preserve">RECURSOS CORRIENTES: </w:t>
      </w:r>
      <w:r w:rsidR="005517A4">
        <w:rPr>
          <w:lang w:val="es-MX"/>
        </w:rPr>
        <w:t>Se superado</w:t>
      </w:r>
      <w:r w:rsidR="009A583E">
        <w:rPr>
          <w:lang w:val="es-MX"/>
        </w:rPr>
        <w:t xml:space="preserve"> </w:t>
      </w:r>
      <w:r w:rsidR="00302EAF">
        <w:rPr>
          <w:lang w:val="es-MX"/>
        </w:rPr>
        <w:t>la recaudación proyectada en un 15% continuando la tendencia de la actividad del periodo anterior.</w:t>
      </w:r>
    </w:p>
    <w:p w:rsidR="009A583E" w:rsidRDefault="009A583E" w:rsidP="004218D9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0D6332" w:rsidRDefault="006471E2" w:rsidP="004218D9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  <w:r w:rsidRPr="00F72F10">
        <w:rPr>
          <w:lang w:val="es-MX"/>
        </w:rPr>
        <w:t>GASTOS CORRIENTES</w:t>
      </w:r>
      <w:r w:rsidR="000D6332">
        <w:rPr>
          <w:lang w:val="es-MX"/>
        </w:rPr>
        <w:t>:</w:t>
      </w:r>
    </w:p>
    <w:p w:rsidR="000D6332" w:rsidRDefault="006262D3" w:rsidP="004218D9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  <w:r>
        <w:rPr>
          <w:lang w:val="es-MX"/>
        </w:rPr>
        <w:t>Se prevé un estricto ajuste a las necesidades básicas operativas. Las fluctuaciones del mercado en cuantos a bienes y servicios, condicionan la ejecución.</w:t>
      </w:r>
    </w:p>
    <w:p w:rsidR="000D6332" w:rsidRDefault="000D6332" w:rsidP="004218D9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218D9" w:rsidRDefault="000D6332" w:rsidP="004218D9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lang w:val="es-MX"/>
        </w:rPr>
        <w:t>GASTOS</w:t>
      </w:r>
      <w:r w:rsidR="006471E2" w:rsidRPr="00F72F10">
        <w:rPr>
          <w:lang w:val="es-MX"/>
        </w:rPr>
        <w:t xml:space="preserve"> DE CAPITAL: </w:t>
      </w:r>
    </w:p>
    <w:p w:rsidR="00BE641B" w:rsidRDefault="000D6332" w:rsidP="00F46867">
      <w:pPr>
        <w:tabs>
          <w:tab w:val="left" w:pos="4680"/>
        </w:tabs>
        <w:spacing w:line="360" w:lineRule="auto"/>
        <w:jc w:val="both"/>
      </w:pPr>
      <w:r>
        <w:t xml:space="preserve">Se continuará </w:t>
      </w:r>
      <w:r w:rsidR="008C3931">
        <w:t>ajustando las decisiones al</w:t>
      </w:r>
      <w:r>
        <w:t xml:space="preserve"> criterio de prudencia</w:t>
      </w:r>
      <w:r w:rsidR="008C3931">
        <w:t xml:space="preserve">, </w:t>
      </w:r>
      <w:r w:rsidR="00CD1720">
        <w:t xml:space="preserve">no obstante, se optó por </w:t>
      </w:r>
      <w:r w:rsidR="00BE641B">
        <w:t>la inversión</w:t>
      </w:r>
      <w:r w:rsidR="00CD1720">
        <w:t xml:space="preserve"> en observancia a la tendencia alcista de la divisa extranjera, los precios y la inflación. </w:t>
      </w:r>
    </w:p>
    <w:p w:rsidR="006262D3" w:rsidRDefault="00CD1720" w:rsidP="00F46867">
      <w:pPr>
        <w:tabs>
          <w:tab w:val="left" w:pos="4680"/>
        </w:tabs>
        <w:spacing w:line="360" w:lineRule="auto"/>
        <w:jc w:val="both"/>
      </w:pPr>
      <w:r>
        <w:t xml:space="preserve">No obstante, </w:t>
      </w:r>
      <w:r w:rsidR="00F46867">
        <w:t>el gasto mayor, generado por la compra d</w:t>
      </w:r>
      <w:r>
        <w:t xml:space="preserve">el </w:t>
      </w:r>
      <w:proofErr w:type="spellStart"/>
      <w:r>
        <w:t>cromatógrafo</w:t>
      </w:r>
      <w:proofErr w:type="spellEnd"/>
      <w:r>
        <w:t xml:space="preserve"> del Cuerpo </w:t>
      </w:r>
      <w:r w:rsidR="00F46867">
        <w:t>Médico</w:t>
      </w:r>
      <w:r>
        <w:t xml:space="preserve"> Forense</w:t>
      </w:r>
      <w:r w:rsidR="00BE641B">
        <w:t>,</w:t>
      </w:r>
      <w:r>
        <w:t xml:space="preserve"> cons</w:t>
      </w:r>
      <w:r w:rsidR="00F46867">
        <w:t>t</w:t>
      </w:r>
      <w:r>
        <w:t xml:space="preserve">ituyó un gasto programado, </w:t>
      </w:r>
      <w:r w:rsidR="00F46867">
        <w:t>y su costo se vio afectado</w:t>
      </w:r>
      <w:r>
        <w:t xml:space="preserve"> por el aumento en el valor del dólar que regía la compra. </w:t>
      </w:r>
    </w:p>
    <w:p w:rsidR="00D32C0C" w:rsidRDefault="00D32C0C" w:rsidP="00A30337">
      <w:pPr>
        <w:spacing w:line="360" w:lineRule="auto"/>
        <w:jc w:val="both"/>
      </w:pPr>
    </w:p>
    <w:p w:rsidR="008C27CC" w:rsidRDefault="008C27CC" w:rsidP="00A30337">
      <w:pPr>
        <w:spacing w:line="360" w:lineRule="auto"/>
        <w:jc w:val="both"/>
      </w:pPr>
    </w:p>
    <w:p w:rsidR="00961439" w:rsidRDefault="00961439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</w:p>
    <w:p w:rsidR="000345B7" w:rsidRDefault="000345B7" w:rsidP="00A30337">
      <w:pPr>
        <w:spacing w:line="360" w:lineRule="auto"/>
        <w:jc w:val="both"/>
      </w:pPr>
    </w:p>
    <w:p w:rsidR="00D32C0C" w:rsidRDefault="00D32C0C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</w:p>
    <w:p w:rsidR="00D6727D" w:rsidRDefault="00D6727D" w:rsidP="00D6727D">
      <w:pPr>
        <w:jc w:val="both"/>
        <w:rPr>
          <w:bCs/>
        </w:rPr>
      </w:pPr>
    </w:p>
    <w:p w:rsidR="009A2E21" w:rsidRDefault="009A2E21" w:rsidP="00172B0F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9A2E21" w:rsidRDefault="00CC58F3" w:rsidP="006471E2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SERVICIO ADMINISTRATIVO FINANCIERO – MIN. PÚBLICO FISCAL- </w:t>
      </w:r>
    </w:p>
    <w:p w:rsidR="006471E2" w:rsidRDefault="006471E2" w:rsidP="0066512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 w:rsidR="00BE641B">
        <w:rPr>
          <w:rFonts w:ascii="Arial" w:hAnsi="Arial" w:cs="Arial"/>
          <w:b/>
          <w:bCs/>
          <w:sz w:val="16"/>
          <w:szCs w:val="16"/>
        </w:rPr>
        <w:t>febrero 2020</w:t>
      </w:r>
      <w:r w:rsidR="003C4A3E">
        <w:rPr>
          <w:rFonts w:ascii="Arial" w:hAnsi="Arial" w:cs="Arial"/>
          <w:b/>
          <w:bCs/>
          <w:sz w:val="16"/>
          <w:szCs w:val="16"/>
        </w:rPr>
        <w:t>.</w:t>
      </w:r>
      <w:r w:rsidR="0066512B">
        <w:rPr>
          <w:lang w:val="es-MX"/>
        </w:rPr>
        <w:t xml:space="preserve"> </w:t>
      </w:r>
    </w:p>
    <w:p w:rsidR="00141BB6" w:rsidRPr="006471E2" w:rsidRDefault="00141BB6">
      <w:pPr>
        <w:rPr>
          <w:lang w:val="es-MX"/>
        </w:rPr>
      </w:pPr>
      <w:bookmarkStart w:id="0" w:name="_GoBack"/>
      <w:bookmarkEnd w:id="0"/>
    </w:p>
    <w:sectPr w:rsidR="00141BB6" w:rsidRPr="006471E2" w:rsidSect="006C446B">
      <w:headerReference w:type="default" r:id="rId9"/>
      <w:pgSz w:w="12242" w:h="20163" w:code="5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867" w:rsidRDefault="00F46867" w:rsidP="005F2985">
      <w:r>
        <w:separator/>
      </w:r>
    </w:p>
  </w:endnote>
  <w:endnote w:type="continuationSeparator" w:id="0">
    <w:p w:rsidR="00F46867" w:rsidRDefault="00F46867" w:rsidP="005F2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867" w:rsidRDefault="00F46867" w:rsidP="005F2985">
      <w:r>
        <w:separator/>
      </w:r>
    </w:p>
  </w:footnote>
  <w:footnote w:type="continuationSeparator" w:id="0">
    <w:p w:rsidR="00F46867" w:rsidRDefault="00F46867" w:rsidP="005F2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867" w:rsidRDefault="00F46867" w:rsidP="005F2985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1779373" cy="965170"/>
          <wp:effectExtent l="19050" t="0" r="0" b="0"/>
          <wp:docPr id="2" name="1 Imagen" descr="logoMPF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PF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79394" cy="9651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CD8"/>
    <w:multiLevelType w:val="hybridMultilevel"/>
    <w:tmpl w:val="695A09B8"/>
    <w:lvl w:ilvl="0" w:tplc="FDB83CF8">
      <w:start w:val="20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1E2"/>
    <w:rsid w:val="0000018B"/>
    <w:rsid w:val="000001F3"/>
    <w:rsid w:val="000345B7"/>
    <w:rsid w:val="00052DB4"/>
    <w:rsid w:val="00082A12"/>
    <w:rsid w:val="000854FD"/>
    <w:rsid w:val="000B5298"/>
    <w:rsid w:val="000C6E9F"/>
    <w:rsid w:val="000D6332"/>
    <w:rsid w:val="00101469"/>
    <w:rsid w:val="00132C2C"/>
    <w:rsid w:val="001402C3"/>
    <w:rsid w:val="00141BB6"/>
    <w:rsid w:val="001670A5"/>
    <w:rsid w:val="00172B0F"/>
    <w:rsid w:val="00172C2B"/>
    <w:rsid w:val="00183ADE"/>
    <w:rsid w:val="0019279A"/>
    <w:rsid w:val="001A2BBE"/>
    <w:rsid w:val="0023427B"/>
    <w:rsid w:val="0025483C"/>
    <w:rsid w:val="00275CF0"/>
    <w:rsid w:val="00301B4F"/>
    <w:rsid w:val="00302EAF"/>
    <w:rsid w:val="00326F62"/>
    <w:rsid w:val="00341757"/>
    <w:rsid w:val="00353CD7"/>
    <w:rsid w:val="00354F9D"/>
    <w:rsid w:val="00390180"/>
    <w:rsid w:val="003C4A3E"/>
    <w:rsid w:val="00416AE6"/>
    <w:rsid w:val="004211BC"/>
    <w:rsid w:val="004218D9"/>
    <w:rsid w:val="00424DB1"/>
    <w:rsid w:val="00450AE4"/>
    <w:rsid w:val="00451900"/>
    <w:rsid w:val="00470CAC"/>
    <w:rsid w:val="004B2839"/>
    <w:rsid w:val="004F468C"/>
    <w:rsid w:val="005517A4"/>
    <w:rsid w:val="005A2541"/>
    <w:rsid w:val="005A7CEA"/>
    <w:rsid w:val="005C7A88"/>
    <w:rsid w:val="005F2985"/>
    <w:rsid w:val="0062264C"/>
    <w:rsid w:val="006262D3"/>
    <w:rsid w:val="006305D6"/>
    <w:rsid w:val="006471E2"/>
    <w:rsid w:val="0066512B"/>
    <w:rsid w:val="0069166D"/>
    <w:rsid w:val="006A1968"/>
    <w:rsid w:val="006A564E"/>
    <w:rsid w:val="006C446B"/>
    <w:rsid w:val="006D7695"/>
    <w:rsid w:val="0074172C"/>
    <w:rsid w:val="00764919"/>
    <w:rsid w:val="00780EB7"/>
    <w:rsid w:val="007C44A0"/>
    <w:rsid w:val="007F1A3E"/>
    <w:rsid w:val="00813C36"/>
    <w:rsid w:val="00832137"/>
    <w:rsid w:val="00836A3C"/>
    <w:rsid w:val="00843D1E"/>
    <w:rsid w:val="0085113E"/>
    <w:rsid w:val="00864021"/>
    <w:rsid w:val="00885675"/>
    <w:rsid w:val="008927D6"/>
    <w:rsid w:val="008A6874"/>
    <w:rsid w:val="008C27CC"/>
    <w:rsid w:val="008C3931"/>
    <w:rsid w:val="00956FD1"/>
    <w:rsid w:val="00961439"/>
    <w:rsid w:val="00982D11"/>
    <w:rsid w:val="00994869"/>
    <w:rsid w:val="009A2E21"/>
    <w:rsid w:val="009A583E"/>
    <w:rsid w:val="009C4AE9"/>
    <w:rsid w:val="009E0E6B"/>
    <w:rsid w:val="00A1147D"/>
    <w:rsid w:val="00A30337"/>
    <w:rsid w:val="00A41BA9"/>
    <w:rsid w:val="00A66C27"/>
    <w:rsid w:val="00AA45DB"/>
    <w:rsid w:val="00AA547E"/>
    <w:rsid w:val="00AC41BD"/>
    <w:rsid w:val="00B06165"/>
    <w:rsid w:val="00B361C6"/>
    <w:rsid w:val="00B40AF2"/>
    <w:rsid w:val="00B513F6"/>
    <w:rsid w:val="00B653F7"/>
    <w:rsid w:val="00B719E8"/>
    <w:rsid w:val="00B72B0C"/>
    <w:rsid w:val="00B82388"/>
    <w:rsid w:val="00B9549A"/>
    <w:rsid w:val="00BC7715"/>
    <w:rsid w:val="00BD6520"/>
    <w:rsid w:val="00BE641B"/>
    <w:rsid w:val="00C212DE"/>
    <w:rsid w:val="00C430DA"/>
    <w:rsid w:val="00C67096"/>
    <w:rsid w:val="00C921A8"/>
    <w:rsid w:val="00CC58F3"/>
    <w:rsid w:val="00CD1720"/>
    <w:rsid w:val="00CE5F4A"/>
    <w:rsid w:val="00CF0AF0"/>
    <w:rsid w:val="00D32C0C"/>
    <w:rsid w:val="00D6727D"/>
    <w:rsid w:val="00D804F9"/>
    <w:rsid w:val="00DA676D"/>
    <w:rsid w:val="00DE1506"/>
    <w:rsid w:val="00F30415"/>
    <w:rsid w:val="00F46867"/>
    <w:rsid w:val="00F72F10"/>
    <w:rsid w:val="00F80886"/>
    <w:rsid w:val="00FA3506"/>
    <w:rsid w:val="00FB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AC30D-E9DC-484E-BBA0-0544ED68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2019-08-13T15:43:00Z</cp:lastPrinted>
  <dcterms:created xsi:type="dcterms:W3CDTF">2020-02-14T21:10:00Z</dcterms:created>
  <dcterms:modified xsi:type="dcterms:W3CDTF">2020-02-14T21:10:00Z</dcterms:modified>
</cp:coreProperties>
</file>